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D74" w:rsidRDefault="008E087A">
      <w:pPr>
        <w:jc w:val="center"/>
      </w:pPr>
      <w:r>
        <w:rPr>
          <w:noProof/>
        </w:rPr>
        <w:drawing>
          <wp:inline distT="0" distB="0" distL="0" distR="0">
            <wp:extent cx="1619250" cy="11453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bow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1472" cy="1146913"/>
                    </a:xfrm>
                    <a:prstGeom prst="rect">
                      <a:avLst/>
                    </a:prstGeom>
                  </pic:spPr>
                </pic:pic>
              </a:graphicData>
            </a:graphic>
          </wp:inline>
        </w:drawing>
      </w:r>
      <w:r>
        <w:rPr>
          <w:noProof/>
        </w:rPr>
        <w:drawing>
          <wp:inline distT="0" distB="0" distL="0" distR="0">
            <wp:extent cx="1485900" cy="1143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2287" cy="1155848"/>
                    </a:xfrm>
                    <a:prstGeom prst="rect">
                      <a:avLst/>
                    </a:prstGeom>
                  </pic:spPr>
                </pic:pic>
              </a:graphicData>
            </a:graphic>
          </wp:inline>
        </w:drawing>
      </w:r>
      <w:r>
        <w:rPr>
          <w:noProof/>
        </w:rPr>
        <w:drawing>
          <wp:inline distT="0" distB="0" distL="0" distR="0">
            <wp:extent cx="2143125" cy="1181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line.png"/>
                    <pic:cNvPicPr/>
                  </pic:nvPicPr>
                  <pic:blipFill>
                    <a:blip r:embed="rId7">
                      <a:extLst>
                        <a:ext uri="{28A0092B-C50C-407E-A947-70E740481C1C}">
                          <a14:useLocalDpi xmlns:a14="http://schemas.microsoft.com/office/drawing/2010/main" val="0"/>
                        </a:ext>
                      </a:extLst>
                    </a:blip>
                    <a:stretch>
                      <a:fillRect/>
                    </a:stretch>
                  </pic:blipFill>
                  <pic:spPr>
                    <a:xfrm>
                      <a:off x="0" y="0"/>
                      <a:ext cx="2158984" cy="1189935"/>
                    </a:xfrm>
                    <a:prstGeom prst="rect">
                      <a:avLst/>
                    </a:prstGeom>
                  </pic:spPr>
                </pic:pic>
              </a:graphicData>
            </a:graphic>
          </wp:inline>
        </w:drawing>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62D74">
        <w:trPr>
          <w:trHeight w:val="420"/>
          <w:jc w:val="center"/>
        </w:trPr>
        <w:tc>
          <w:tcPr>
            <w:tcW w:w="15092" w:type="dxa"/>
            <w:gridSpan w:val="2"/>
            <w:shd w:val="clear" w:color="auto" w:fill="666666"/>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562D74">
        <w:trPr>
          <w:trHeight w:val="420"/>
          <w:jc w:val="center"/>
        </w:trPr>
        <w:tc>
          <w:tcPr>
            <w:tcW w:w="15092" w:type="dxa"/>
            <w:gridSpan w:val="2"/>
            <w:shd w:val="clear" w:color="auto" w:fill="FFFFFF"/>
            <w:tcMar>
              <w:top w:w="100" w:type="dxa"/>
              <w:left w:w="100" w:type="dxa"/>
              <w:bottom w:w="100" w:type="dxa"/>
              <w:right w:w="100" w:type="dxa"/>
            </w:tcMar>
          </w:tcPr>
          <w:p w:rsidR="00562D74" w:rsidRDefault="00F84CC7">
            <w:pPr>
              <w:widowControl w:val="0"/>
              <w:spacing w:line="240" w:lineRule="auto"/>
              <w:jc w:val="center"/>
              <w:rPr>
                <w:b/>
              </w:rPr>
            </w:pPr>
            <w:r>
              <w:rPr>
                <w:b/>
              </w:rPr>
              <w:t xml:space="preserve">Age Range: </w:t>
            </w:r>
            <w:r>
              <w:t>EYFS</w:t>
            </w:r>
          </w:p>
        </w:tc>
      </w:tr>
      <w:tr w:rsidR="00562D74">
        <w:trPr>
          <w:jc w:val="center"/>
        </w:trPr>
        <w:tc>
          <w:tcPr>
            <w:tcW w:w="7546" w:type="dxa"/>
            <w:shd w:val="clear" w:color="auto" w:fill="999999"/>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F84CC7" w:rsidRDefault="00F84CC7" w:rsidP="00F84CC7">
            <w:pPr>
              <w:widowControl w:val="0"/>
              <w:spacing w:line="240" w:lineRule="auto"/>
              <w:rPr>
                <w:b/>
                <w:color w:val="FF0000"/>
                <w:sz w:val="20"/>
                <w:szCs w:val="20"/>
              </w:rPr>
            </w:pPr>
            <w:r>
              <w:rPr>
                <w:b/>
                <w:color w:val="FF0000"/>
                <w:sz w:val="20"/>
                <w:szCs w:val="20"/>
              </w:rPr>
              <w:t>Monday- Monday Introduce the sound of the week</w:t>
            </w:r>
          </w:p>
          <w:p w:rsidR="00F84CC7" w:rsidRDefault="00F84CC7" w:rsidP="00F84CC7">
            <w:pPr>
              <w:widowControl w:val="0"/>
              <w:spacing w:line="240" w:lineRule="auto"/>
              <w:rPr>
                <w:sz w:val="20"/>
                <w:szCs w:val="20"/>
              </w:rPr>
            </w:pPr>
            <w:r>
              <w:rPr>
                <w:sz w:val="20"/>
                <w:szCs w:val="20"/>
              </w:rPr>
              <w:t>Mrs Slack/Mrs Gale/Mrs Evans</w:t>
            </w:r>
          </w:p>
          <w:p w:rsidR="00F84CC7" w:rsidRDefault="00F84CC7" w:rsidP="00F84CC7">
            <w:pPr>
              <w:widowControl w:val="0"/>
              <w:spacing w:line="240" w:lineRule="auto"/>
              <w:rPr>
                <w:sz w:val="20"/>
                <w:szCs w:val="20"/>
              </w:rPr>
            </w:pPr>
            <w:r>
              <w:rPr>
                <w:sz w:val="20"/>
                <w:szCs w:val="20"/>
              </w:rPr>
              <w:t>Sound of the week: Sound of the week: oy (Toy for a Boy)</w:t>
            </w:r>
          </w:p>
          <w:p w:rsidR="00F84CC7" w:rsidRDefault="00F84CC7" w:rsidP="00F84CC7">
            <w:pPr>
              <w:widowControl w:val="0"/>
              <w:spacing w:line="240" w:lineRule="auto"/>
              <w:rPr>
                <w:sz w:val="20"/>
                <w:szCs w:val="20"/>
              </w:rPr>
            </w:pPr>
            <w:r>
              <w:rPr>
                <w:sz w:val="20"/>
                <w:szCs w:val="20"/>
              </w:rPr>
              <w:t xml:space="preserve">Read and spell words such as, toy, boy, joy, </w:t>
            </w:r>
            <w:proofErr w:type="spellStart"/>
            <w:r>
              <w:rPr>
                <w:sz w:val="20"/>
                <w:szCs w:val="20"/>
              </w:rPr>
              <w:t>enjoy,Troy</w:t>
            </w:r>
            <w:proofErr w:type="spellEnd"/>
          </w:p>
          <w:p w:rsidR="00F84CC7" w:rsidRDefault="00F84CC7" w:rsidP="00F84CC7">
            <w:pPr>
              <w:widowControl w:val="0"/>
              <w:spacing w:line="240" w:lineRule="auto"/>
              <w:rPr>
                <w:sz w:val="20"/>
                <w:szCs w:val="20"/>
              </w:rPr>
            </w:pPr>
            <w:r>
              <w:rPr>
                <w:sz w:val="20"/>
                <w:szCs w:val="20"/>
              </w:rPr>
              <w:t>Search for Early Years Learning is Fun on YouTube for a video introducing the set 2 ‘oy’ sound. This also has some green words to read.</w:t>
            </w:r>
          </w:p>
          <w:p w:rsidR="00F84CC7" w:rsidRDefault="00F84CC7" w:rsidP="00F84CC7">
            <w:pPr>
              <w:widowControl w:val="0"/>
              <w:spacing w:line="240" w:lineRule="auto"/>
              <w:rPr>
                <w:sz w:val="20"/>
                <w:szCs w:val="20"/>
              </w:rPr>
            </w:pPr>
          </w:p>
          <w:p w:rsidR="00F84CC7" w:rsidRDefault="00F84CC7" w:rsidP="00F84CC7">
            <w:pPr>
              <w:widowControl w:val="0"/>
              <w:spacing w:line="240" w:lineRule="auto"/>
              <w:rPr>
                <w:sz w:val="20"/>
                <w:szCs w:val="20"/>
              </w:rPr>
            </w:pPr>
            <w:r>
              <w:rPr>
                <w:sz w:val="20"/>
                <w:szCs w:val="20"/>
              </w:rPr>
              <w:t>Mrs Cliffe/Mrs Honey and Mrs Parr</w:t>
            </w:r>
          </w:p>
          <w:p w:rsidR="00F84CC7" w:rsidRDefault="00F84CC7" w:rsidP="00F84CC7">
            <w:pPr>
              <w:widowControl w:val="0"/>
              <w:spacing w:line="240" w:lineRule="auto"/>
              <w:rPr>
                <w:sz w:val="20"/>
                <w:szCs w:val="20"/>
              </w:rPr>
            </w:pPr>
            <w:r>
              <w:rPr>
                <w:sz w:val="20"/>
                <w:szCs w:val="20"/>
              </w:rPr>
              <w:t>Sound of the week: Sound of the week: ay (May I Play?)</w:t>
            </w:r>
          </w:p>
          <w:p w:rsidR="00F84CC7" w:rsidRDefault="00F84CC7" w:rsidP="00F84CC7">
            <w:pPr>
              <w:widowControl w:val="0"/>
              <w:spacing w:line="240" w:lineRule="auto"/>
              <w:rPr>
                <w:sz w:val="20"/>
                <w:szCs w:val="20"/>
              </w:rPr>
            </w:pPr>
            <w:r>
              <w:rPr>
                <w:sz w:val="20"/>
                <w:szCs w:val="20"/>
              </w:rPr>
              <w:t>Read and spell words such as, say, may, play, day, way, away</w:t>
            </w:r>
          </w:p>
          <w:p w:rsidR="00F84CC7" w:rsidRDefault="00F84CC7" w:rsidP="00F84CC7">
            <w:pPr>
              <w:widowControl w:val="0"/>
              <w:spacing w:line="240" w:lineRule="auto"/>
              <w:rPr>
                <w:sz w:val="20"/>
                <w:szCs w:val="20"/>
              </w:rPr>
            </w:pPr>
            <w:r>
              <w:rPr>
                <w:sz w:val="20"/>
                <w:szCs w:val="20"/>
              </w:rPr>
              <w:t>Search for Early Years Learning is Fun on YouTube for a video introducing the set 2 ‘ay’ sound. This also has some green words to read.</w:t>
            </w:r>
          </w:p>
          <w:p w:rsidR="00562D74" w:rsidRDefault="00562D74" w:rsidP="00F84CC7">
            <w:pPr>
              <w:widowControl w:val="0"/>
              <w:spacing w:line="240" w:lineRule="auto"/>
              <w:rPr>
                <w:sz w:val="20"/>
                <w:szCs w:val="20"/>
              </w:rPr>
            </w:pP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8">
              <w:r>
                <w:rPr>
                  <w:color w:val="1155CC"/>
                  <w:sz w:val="20"/>
                  <w:szCs w:val="20"/>
                  <w:u w:val="single"/>
                </w:rPr>
                <w:t>Room on the Broom</w:t>
              </w:r>
            </w:hyperlink>
            <w:r>
              <w:rPr>
                <w:sz w:val="20"/>
                <w:szCs w:val="20"/>
              </w:rPr>
              <w:t xml:space="preserve"> / </w:t>
            </w:r>
            <w:hyperlink r:id="rId9">
              <w:r>
                <w:rPr>
                  <w:color w:val="1155CC"/>
                  <w:sz w:val="20"/>
                  <w:szCs w:val="20"/>
                  <w:u w:val="single"/>
                </w:rPr>
                <w:t>Gruffalo</w:t>
              </w:r>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FF9900"/>
                <w:sz w:val="20"/>
                <w:szCs w:val="20"/>
              </w:rPr>
              <w:t xml:space="preserve">Tuesday- </w:t>
            </w:r>
            <w:r>
              <w:rPr>
                <w:sz w:val="20"/>
                <w:szCs w:val="20"/>
              </w:rPr>
              <w:t xml:space="preserve">Play </w:t>
            </w:r>
            <w:hyperlink r:id="rId10">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rsidR="00562D74" w:rsidRDefault="00F84CC7" w:rsidP="00F84CC7">
            <w:pPr>
              <w:widowControl w:val="0"/>
              <w:spacing w:line="240" w:lineRule="auto"/>
              <w:rPr>
                <w:sz w:val="20"/>
                <w:szCs w:val="20"/>
              </w:rPr>
            </w:pPr>
            <w:r>
              <w:rPr>
                <w:b/>
                <w:color w:val="38761D"/>
                <w:sz w:val="20"/>
                <w:szCs w:val="20"/>
              </w:rPr>
              <w:t xml:space="preserve">Wednesday- </w:t>
            </w:r>
            <w:r>
              <w:rPr>
                <w:b/>
                <w:sz w:val="20"/>
                <w:szCs w:val="20"/>
              </w:rPr>
              <w:t>Sound Sprint</w:t>
            </w:r>
            <w:r>
              <w:rPr>
                <w:sz w:val="20"/>
                <w:szCs w:val="20"/>
              </w:rPr>
              <w:t xml:space="preserve"> - Make some sound cards (you could use paper). Place and spread them out across the floor. Ask your child to run and stand on the sound you call out. Say simple words as a challenge e.g. f-o-x.</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0000FF"/>
                <w:sz w:val="20"/>
                <w:szCs w:val="20"/>
              </w:rPr>
              <w:t xml:space="preserve">Thursday- </w:t>
            </w:r>
            <w:r>
              <w:rPr>
                <w:sz w:val="20"/>
                <w:szCs w:val="20"/>
              </w:rPr>
              <w:t xml:space="preserve">Play </w:t>
            </w:r>
            <w:hyperlink r:id="rId11">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2">
              <w:r>
                <w:rPr>
                  <w:color w:val="1155CC"/>
                  <w:sz w:val="20"/>
                  <w:szCs w:val="20"/>
                  <w:u w:val="single"/>
                </w:rPr>
                <w:t>Oxford Owl</w:t>
              </w:r>
            </w:hyperlink>
            <w:r>
              <w:rPr>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familiar </w:t>
            </w:r>
            <w:proofErr w:type="spellStart"/>
            <w:r>
              <w:rPr>
                <w:sz w:val="20"/>
                <w:szCs w:val="20"/>
              </w:rPr>
              <w:t>charaters</w:t>
            </w:r>
            <w:proofErr w:type="spellEnd"/>
            <w:r>
              <w:rPr>
                <w:sz w:val="20"/>
                <w:szCs w:val="20"/>
              </w:rPr>
              <w:t xml:space="preserve"> or book characters can your child think of that start with this letter? </w:t>
            </w:r>
          </w:p>
        </w:tc>
      </w:tr>
      <w:tr w:rsidR="00562D74">
        <w:trPr>
          <w:jc w:val="center"/>
        </w:trPr>
        <w:tc>
          <w:tcPr>
            <w:tcW w:w="7546" w:type="dxa"/>
            <w:shd w:val="clear" w:color="auto" w:fill="999999"/>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562D74" w:rsidRDefault="00F84CC7">
            <w:pPr>
              <w:widowControl w:val="0"/>
              <w:pBdr>
                <w:top w:val="nil"/>
                <w:left w:val="nil"/>
                <w:bottom w:val="nil"/>
                <w:right w:val="nil"/>
                <w:between w:val="nil"/>
              </w:pBdr>
              <w:spacing w:line="240" w:lineRule="auto"/>
              <w:jc w:val="center"/>
              <w:rPr>
                <w:b/>
                <w:sz w:val="20"/>
                <w:szCs w:val="20"/>
              </w:rPr>
            </w:pPr>
            <w:r>
              <w:rPr>
                <w:b/>
                <w:sz w:val="20"/>
                <w:szCs w:val="20"/>
              </w:rPr>
              <w:t>Weekly Maths Tasks- Numerical Patterns – Doubling and Halving</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3">
              <w:r>
                <w:rPr>
                  <w:b/>
                  <w:color w:val="6AA84F"/>
                  <w:sz w:val="20"/>
                  <w:szCs w:val="20"/>
                  <w:u w:val="single"/>
                </w:rPr>
                <w:t>here</w:t>
              </w:r>
            </w:hyperlink>
            <w:r>
              <w:rPr>
                <w:b/>
                <w:color w:val="6AA84F"/>
                <w:sz w:val="20"/>
                <w:szCs w:val="20"/>
              </w:rPr>
              <w:t xml:space="preserve">. Ask your child to draw a picture of their </w:t>
            </w:r>
            <w:r>
              <w:rPr>
                <w:b/>
                <w:color w:val="6AA84F"/>
                <w:sz w:val="20"/>
                <w:szCs w:val="20"/>
              </w:rPr>
              <w:lastRenderedPageBreak/>
              <w:t xml:space="preserve">favourite character. Can they write words/sentences to describe their character, i.e. furry body, knobbly knees and black </w:t>
            </w:r>
            <w:proofErr w:type="gramStart"/>
            <w:r>
              <w:rPr>
                <w:b/>
                <w:color w:val="6AA84F"/>
                <w:sz w:val="20"/>
                <w:szCs w:val="20"/>
              </w:rPr>
              <w:t>teeth.</w:t>
            </w:r>
            <w:proofErr w:type="gramEnd"/>
          </w:p>
        </w:tc>
        <w:tc>
          <w:tcPr>
            <w:tcW w:w="7546" w:type="dxa"/>
            <w:shd w:val="clear" w:color="auto" w:fill="auto"/>
            <w:tcMar>
              <w:top w:w="100" w:type="dxa"/>
              <w:left w:w="100" w:type="dxa"/>
              <w:bottom w:w="100" w:type="dxa"/>
              <w:right w:w="100" w:type="dxa"/>
            </w:tcMar>
          </w:tcPr>
          <w:p w:rsidR="00562D74" w:rsidRDefault="00F84CC7" w:rsidP="00F84CC7">
            <w:pPr>
              <w:widowControl w:val="0"/>
              <w:spacing w:line="240" w:lineRule="auto"/>
              <w:rPr>
                <w:sz w:val="20"/>
                <w:szCs w:val="20"/>
              </w:rPr>
            </w:pPr>
            <w:r>
              <w:rPr>
                <w:b/>
                <w:color w:val="FF0000"/>
                <w:sz w:val="20"/>
                <w:szCs w:val="20"/>
              </w:rPr>
              <w:lastRenderedPageBreak/>
              <w:t xml:space="preserve">Monday- </w:t>
            </w:r>
            <w:r>
              <w:rPr>
                <w:sz w:val="20"/>
                <w:szCs w:val="20"/>
              </w:rPr>
              <w:t xml:space="preserve">Re-watch </w:t>
            </w:r>
            <w:proofErr w:type="spellStart"/>
            <w:r>
              <w:rPr>
                <w:sz w:val="20"/>
                <w:szCs w:val="20"/>
              </w:rPr>
              <w:t>Numberlocks</w:t>
            </w:r>
            <w:proofErr w:type="spellEnd"/>
            <w:r>
              <w:rPr>
                <w:sz w:val="20"/>
                <w:szCs w:val="20"/>
              </w:rPr>
              <w:t xml:space="preserve"> ‘Double Trouble’ (Series 2) to explore doubling </w:t>
            </w:r>
            <w:r>
              <w:rPr>
                <w:sz w:val="20"/>
                <w:szCs w:val="20"/>
              </w:rPr>
              <w:lastRenderedPageBreak/>
              <w:t>and halving. Pause to talk about the maths involved. (This week our focus is on sharing/halving).</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FF9900"/>
                <w:sz w:val="20"/>
                <w:szCs w:val="20"/>
              </w:rPr>
              <w:lastRenderedPageBreak/>
              <w:t xml:space="preserve">Tuesday- </w:t>
            </w:r>
            <w:r>
              <w:rPr>
                <w:sz w:val="20"/>
                <w:szCs w:val="20"/>
              </w:rPr>
              <w:t xml:space="preserve">Can your child make a wanted poster for the </w:t>
            </w:r>
            <w:proofErr w:type="gramStart"/>
            <w:r>
              <w:rPr>
                <w:sz w:val="20"/>
                <w:szCs w:val="20"/>
              </w:rPr>
              <w:t>Gruffalo.</w:t>
            </w:r>
            <w:proofErr w:type="gramEnd"/>
            <w:r>
              <w:rPr>
                <w:sz w:val="20"/>
                <w:szCs w:val="20"/>
              </w:rPr>
              <w:t xml:space="preserve"> Can they draw a picture of the Gruffalo? Can they describe him?  </w:t>
            </w:r>
          </w:p>
        </w:tc>
        <w:tc>
          <w:tcPr>
            <w:tcW w:w="7546" w:type="dxa"/>
            <w:shd w:val="clear" w:color="auto" w:fill="auto"/>
            <w:tcMar>
              <w:top w:w="100" w:type="dxa"/>
              <w:left w:w="100" w:type="dxa"/>
              <w:bottom w:w="100" w:type="dxa"/>
              <w:right w:w="100" w:type="dxa"/>
            </w:tcMar>
          </w:tcPr>
          <w:p w:rsidR="00562D74" w:rsidRDefault="00F84CC7" w:rsidP="001D463A">
            <w:pPr>
              <w:widowControl w:val="0"/>
              <w:spacing w:line="240" w:lineRule="auto"/>
              <w:rPr>
                <w:sz w:val="20"/>
                <w:szCs w:val="20"/>
              </w:rPr>
            </w:pPr>
            <w:r>
              <w:rPr>
                <w:b/>
                <w:color w:val="FF9900"/>
                <w:sz w:val="20"/>
                <w:szCs w:val="20"/>
              </w:rPr>
              <w:t xml:space="preserve">Tuesday- </w:t>
            </w:r>
            <w:r w:rsidR="001D463A">
              <w:rPr>
                <w:sz w:val="20"/>
                <w:szCs w:val="20"/>
              </w:rPr>
              <w:t>Have fun with fruit 1. Show your child a bowl of strawberries &amp; explain that you are going to share them into two equal groups so that there will be half for you and half for them. Put a handful onto each plate without counting, making sure that you have got more. This will hopefully result in them exclaiming “That isn’t fair!” Prompt them to show you how to share the strawberries equally.</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38761D"/>
                <w:sz w:val="20"/>
                <w:szCs w:val="20"/>
              </w:rPr>
              <w:t xml:space="preserve">Wednesday- </w:t>
            </w:r>
            <w:r>
              <w:rPr>
                <w:sz w:val="20"/>
                <w:szCs w:val="20"/>
              </w:rPr>
              <w:t xml:space="preserve">Your child can practise writing letter families (t, l, </w:t>
            </w:r>
            <w:proofErr w:type="spellStart"/>
            <w:r>
              <w:rPr>
                <w:sz w:val="20"/>
                <w:szCs w:val="20"/>
              </w:rPr>
              <w:t>i</w:t>
            </w:r>
            <w:proofErr w:type="spellEnd"/>
            <w:r>
              <w:rPr>
                <w:sz w:val="20"/>
                <w:szCs w:val="20"/>
              </w:rPr>
              <w:t>) in fun ways e.g. with their finger in shampoo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562D74" w:rsidRDefault="00F84CC7" w:rsidP="001D463A">
            <w:pPr>
              <w:widowControl w:val="0"/>
              <w:spacing w:line="240" w:lineRule="auto"/>
              <w:rPr>
                <w:sz w:val="20"/>
                <w:szCs w:val="20"/>
              </w:rPr>
            </w:pPr>
            <w:r>
              <w:rPr>
                <w:b/>
                <w:color w:val="38761D"/>
                <w:sz w:val="20"/>
                <w:szCs w:val="20"/>
              </w:rPr>
              <w:t xml:space="preserve">Wednesday- </w:t>
            </w:r>
            <w:r w:rsidR="001D463A" w:rsidRPr="001D463A">
              <w:rPr>
                <w:sz w:val="20"/>
                <w:szCs w:val="20"/>
              </w:rPr>
              <w:t>Have fun with food 2</w:t>
            </w:r>
            <w:r w:rsidR="001D463A" w:rsidRPr="001D463A">
              <w:rPr>
                <w:color w:val="38761D"/>
                <w:sz w:val="20"/>
                <w:szCs w:val="20"/>
              </w:rPr>
              <w:t>.</w:t>
            </w:r>
            <w:r w:rsidR="001D463A">
              <w:rPr>
                <w:b/>
                <w:color w:val="38761D"/>
                <w:sz w:val="20"/>
                <w:szCs w:val="20"/>
              </w:rPr>
              <w:t xml:space="preserve"> </w:t>
            </w:r>
            <w:r w:rsidR="001D463A" w:rsidRPr="001D463A">
              <w:rPr>
                <w:sz w:val="20"/>
                <w:szCs w:val="20"/>
              </w:rPr>
              <w:t>Ask your child to help share a snack. Progress from halving to sharing equally between 3 or 4 plates.</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562D74" w:rsidRDefault="00F84CC7" w:rsidP="001D463A">
            <w:pPr>
              <w:widowControl w:val="0"/>
              <w:spacing w:line="240" w:lineRule="auto"/>
              <w:rPr>
                <w:sz w:val="20"/>
                <w:szCs w:val="20"/>
              </w:rPr>
            </w:pPr>
            <w:r>
              <w:rPr>
                <w:b/>
                <w:color w:val="0000FF"/>
                <w:sz w:val="20"/>
                <w:szCs w:val="20"/>
              </w:rPr>
              <w:t xml:space="preserve">Thursday- </w:t>
            </w:r>
            <w:r w:rsidR="001D463A">
              <w:rPr>
                <w:sz w:val="20"/>
                <w:szCs w:val="20"/>
              </w:rPr>
              <w:t>Sorting. Have some pictures that show equal and unequal groups - picture dominoes would be ideal. Ask your child to discuss and sort the pictures, sorting them into equal and unequal groups.</w:t>
            </w:r>
          </w:p>
        </w:tc>
      </w:tr>
      <w:tr w:rsidR="00562D74">
        <w:trPr>
          <w:jc w:val="center"/>
        </w:trPr>
        <w:tc>
          <w:tcPr>
            <w:tcW w:w="7546" w:type="dxa"/>
            <w:shd w:val="clear" w:color="auto" w:fill="auto"/>
            <w:tcMar>
              <w:top w:w="100" w:type="dxa"/>
              <w:left w:w="100" w:type="dxa"/>
              <w:bottom w:w="100" w:type="dxa"/>
              <w:right w:w="100" w:type="dxa"/>
            </w:tcMar>
          </w:tcPr>
          <w:p w:rsidR="00562D74" w:rsidRDefault="00F84CC7">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rsidR="00562D74" w:rsidRDefault="00F33756" w:rsidP="00F33756">
            <w:pPr>
              <w:widowControl w:val="0"/>
              <w:spacing w:line="240" w:lineRule="auto"/>
              <w:rPr>
                <w:sz w:val="20"/>
                <w:szCs w:val="20"/>
              </w:rPr>
            </w:pPr>
            <w:r>
              <w:rPr>
                <w:b/>
                <w:color w:val="9900FF"/>
                <w:sz w:val="20"/>
                <w:szCs w:val="20"/>
              </w:rPr>
              <w:t>Friday –</w:t>
            </w:r>
            <w:r w:rsidR="00F84CC7">
              <w:rPr>
                <w:b/>
                <w:color w:val="9900FF"/>
                <w:sz w:val="20"/>
                <w:szCs w:val="20"/>
              </w:rPr>
              <w:t xml:space="preserve"> </w:t>
            </w:r>
            <w:r>
              <w:rPr>
                <w:sz w:val="20"/>
                <w:szCs w:val="20"/>
              </w:rPr>
              <w:t xml:space="preserve">Find half. Provide two teddies and plates and a selection of items for halving (buttons, coins, cars, blocks </w:t>
            </w:r>
            <w:proofErr w:type="spellStart"/>
            <w:r>
              <w:rPr>
                <w:sz w:val="20"/>
                <w:szCs w:val="20"/>
              </w:rPr>
              <w:t>etc</w:t>
            </w:r>
            <w:proofErr w:type="spellEnd"/>
            <w:r>
              <w:rPr>
                <w:sz w:val="20"/>
                <w:szCs w:val="20"/>
              </w:rPr>
              <w:t xml:space="preserve">). Ask your child to explore which quantities will halve exactly into two equal groups and which will have one left over. If you have 6, can you give both teddies the same? What about if you start with 5? </w:t>
            </w:r>
          </w:p>
        </w:tc>
      </w:tr>
    </w:tbl>
    <w:p w:rsidR="00562D74" w:rsidRDefault="00562D7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62D74">
        <w:trPr>
          <w:jc w:val="center"/>
        </w:trPr>
        <w:tc>
          <w:tcPr>
            <w:tcW w:w="15092" w:type="dxa"/>
            <w:shd w:val="clear" w:color="auto" w:fill="666666"/>
            <w:tcMar>
              <w:top w:w="100" w:type="dxa"/>
              <w:left w:w="100" w:type="dxa"/>
              <w:bottom w:w="100" w:type="dxa"/>
              <w:right w:w="100" w:type="dxa"/>
            </w:tcMar>
          </w:tcPr>
          <w:p w:rsidR="00562D74" w:rsidRDefault="00F84CC7">
            <w:pPr>
              <w:widowControl w:val="0"/>
              <w:spacing w:line="240" w:lineRule="auto"/>
              <w:jc w:val="center"/>
              <w:rPr>
                <w:color w:val="FFFFFF"/>
              </w:rPr>
            </w:pPr>
            <w:r>
              <w:rPr>
                <w:b/>
                <w:color w:val="FFFFFF"/>
              </w:rPr>
              <w:t>Learning Project - to be done throughout the week</w:t>
            </w:r>
          </w:p>
        </w:tc>
      </w:tr>
      <w:tr w:rsidR="00562D74">
        <w:trPr>
          <w:jc w:val="center"/>
        </w:trPr>
        <w:tc>
          <w:tcPr>
            <w:tcW w:w="15092" w:type="dxa"/>
            <w:shd w:val="clear" w:color="auto" w:fill="auto"/>
            <w:tcMar>
              <w:top w:w="100" w:type="dxa"/>
              <w:left w:w="100" w:type="dxa"/>
              <w:bottom w:w="100" w:type="dxa"/>
              <w:right w:w="100" w:type="dxa"/>
            </w:tcMar>
          </w:tcPr>
          <w:p w:rsidR="00562D74" w:rsidRDefault="00F84CC7">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62728" t="17441" r="4991" b="24158"/>
                          <a:stretch>
                            <a:fillRect/>
                          </a:stretch>
                        </pic:blipFill>
                        <pic:spPr>
                          <a:xfrm>
                            <a:off x="0" y="0"/>
                            <a:ext cx="819150" cy="843009"/>
                          </a:xfrm>
                          <a:prstGeom prst="rect">
                            <a:avLst/>
                          </a:prstGeom>
                          <a:ln/>
                        </pic:spPr>
                      </pic:pic>
                    </a:graphicData>
                  </a:graphic>
                </wp:anchor>
              </w:drawing>
            </w:r>
          </w:p>
          <w:p w:rsidR="00562D74" w:rsidRDefault="00562D74">
            <w:pPr>
              <w:widowControl w:val="0"/>
              <w:spacing w:line="240" w:lineRule="auto"/>
              <w:rPr>
                <w:b/>
                <w:sz w:val="20"/>
                <w:szCs w:val="20"/>
                <w:u w:val="single"/>
              </w:rPr>
            </w:pPr>
          </w:p>
          <w:p w:rsidR="00562D74" w:rsidRDefault="00F84CC7">
            <w:pPr>
              <w:widowControl w:val="0"/>
              <w:spacing w:line="240" w:lineRule="auto"/>
              <w:rPr>
                <w:b/>
                <w:sz w:val="20"/>
                <w:szCs w:val="20"/>
                <w:u w:val="single"/>
              </w:rPr>
            </w:pPr>
            <w:r>
              <w:rPr>
                <w:b/>
                <w:sz w:val="20"/>
                <w:szCs w:val="20"/>
                <w:u w:val="single"/>
              </w:rPr>
              <w:t>Make your Favourite Characters-</w:t>
            </w:r>
          </w:p>
          <w:p w:rsidR="00562D74" w:rsidRDefault="00F84CC7">
            <w:pPr>
              <w:widowControl w:val="0"/>
              <w:numPr>
                <w:ilvl w:val="0"/>
                <w:numId w:val="5"/>
              </w:numPr>
              <w:spacing w:line="240" w:lineRule="auto"/>
              <w:rPr>
                <w:b/>
                <w:color w:val="6AA84F"/>
                <w:sz w:val="20"/>
                <w:szCs w:val="20"/>
              </w:rPr>
            </w:pPr>
            <w:r>
              <w:rPr>
                <w:b/>
                <w:color w:val="6AA84F"/>
                <w:sz w:val="20"/>
                <w:szCs w:val="20"/>
              </w:rPr>
              <w:t>Make a puppet of a famous story character. Use a toilet roll and draw, colour and stick other bits of material onto the tube to make your own character puppet. This can be a character from the Gruffalo or a character from another story written by a different famous author.</w:t>
            </w:r>
          </w:p>
          <w:p w:rsidR="00562D74" w:rsidRDefault="00F84CC7">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rsidR="00562D74" w:rsidRDefault="00562D74">
            <w:pPr>
              <w:widowControl w:val="0"/>
              <w:spacing w:line="240" w:lineRule="auto"/>
              <w:ind w:left="720"/>
              <w:rPr>
                <w:sz w:val="20"/>
                <w:szCs w:val="20"/>
              </w:rPr>
            </w:pPr>
          </w:p>
          <w:p w:rsidR="00562D74" w:rsidRDefault="00562D74">
            <w:pPr>
              <w:widowControl w:val="0"/>
              <w:spacing w:line="240" w:lineRule="auto"/>
              <w:ind w:left="720"/>
              <w:rPr>
                <w:sz w:val="20"/>
                <w:szCs w:val="20"/>
              </w:rPr>
            </w:pPr>
          </w:p>
          <w:p w:rsidR="00562D74" w:rsidRDefault="00F84CC7">
            <w:pPr>
              <w:widowControl w:val="0"/>
              <w:spacing w:line="240" w:lineRule="auto"/>
              <w:rPr>
                <w:b/>
                <w:sz w:val="20"/>
                <w:szCs w:val="20"/>
                <w:u w:val="single"/>
              </w:rPr>
            </w:pPr>
            <w:r>
              <w:rPr>
                <w:b/>
                <w:sz w:val="20"/>
                <w:szCs w:val="20"/>
                <w:u w:val="single"/>
              </w:rPr>
              <w:t>Can you Name the Famous Characters?</w:t>
            </w:r>
          </w:p>
          <w:p w:rsidR="00562D74" w:rsidRDefault="00F84CC7">
            <w:pPr>
              <w:widowControl w:val="0"/>
              <w:numPr>
                <w:ilvl w:val="0"/>
                <w:numId w:val="5"/>
              </w:numPr>
              <w:spacing w:line="240" w:lineRule="auto"/>
              <w:rPr>
                <w:sz w:val="20"/>
                <w:szCs w:val="20"/>
              </w:rPr>
            </w:pPr>
            <w:r>
              <w:rPr>
                <w:sz w:val="20"/>
                <w:szCs w:val="20"/>
              </w:rPr>
              <w:t xml:space="preserve">Take part in the quiz -Who Do You Know? You will need help from your </w:t>
            </w:r>
            <w:proofErr w:type="spellStart"/>
            <w:r>
              <w:rPr>
                <w:sz w:val="20"/>
                <w:szCs w:val="20"/>
              </w:rPr>
              <w:t>grown ups</w:t>
            </w:r>
            <w:proofErr w:type="spellEnd"/>
            <w:r>
              <w:rPr>
                <w:sz w:val="20"/>
                <w:szCs w:val="20"/>
              </w:rPr>
              <w:t xml:space="preserve">. Have a go at </w:t>
            </w:r>
            <w:hyperlink r:id="rId15">
              <w:r>
                <w:rPr>
                  <w:color w:val="1155CC"/>
                  <w:sz w:val="20"/>
                  <w:szCs w:val="20"/>
                  <w:u w:val="single"/>
                </w:rPr>
                <w:t>Quiz 1</w:t>
              </w:r>
            </w:hyperlink>
            <w:r>
              <w:rPr>
                <w:sz w:val="20"/>
                <w:szCs w:val="20"/>
              </w:rPr>
              <w:t xml:space="preserve"> and </w:t>
            </w:r>
            <w:hyperlink r:id="rId16">
              <w:r>
                <w:rPr>
                  <w:color w:val="1155CC"/>
                  <w:sz w:val="20"/>
                  <w:szCs w:val="20"/>
                  <w:u w:val="single"/>
                </w:rPr>
                <w:t>Quiz 2</w:t>
              </w:r>
            </w:hyperlink>
            <w:r>
              <w:rPr>
                <w:sz w:val="20"/>
                <w:szCs w:val="20"/>
              </w:rPr>
              <w:t xml:space="preserve">. Or, you could also describe famous book characters to your child and they have to guess who it is you’re describing. </w:t>
            </w:r>
          </w:p>
          <w:p w:rsidR="00562D74" w:rsidRDefault="00562D74">
            <w:pPr>
              <w:widowControl w:val="0"/>
              <w:spacing w:line="240" w:lineRule="auto"/>
              <w:rPr>
                <w:sz w:val="20"/>
                <w:szCs w:val="20"/>
              </w:rPr>
            </w:pPr>
          </w:p>
          <w:p w:rsidR="00562D74" w:rsidRDefault="00F84CC7">
            <w:pPr>
              <w:widowControl w:val="0"/>
              <w:spacing w:line="240" w:lineRule="auto"/>
              <w:rPr>
                <w:sz w:val="20"/>
                <w:szCs w:val="20"/>
              </w:rPr>
            </w:pPr>
            <w:r>
              <w:rPr>
                <w:b/>
                <w:sz w:val="20"/>
                <w:szCs w:val="20"/>
                <w:u w:val="single"/>
              </w:rPr>
              <w:t xml:space="preserve">Play Snake </w:t>
            </w:r>
          </w:p>
          <w:p w:rsidR="00562D74" w:rsidRDefault="00F84CC7">
            <w:pPr>
              <w:widowControl w:val="0"/>
              <w:numPr>
                <w:ilvl w:val="0"/>
                <w:numId w:val="1"/>
              </w:numPr>
              <w:spacing w:line="240" w:lineRule="auto"/>
              <w:rPr>
                <w:sz w:val="20"/>
                <w:szCs w:val="20"/>
              </w:rPr>
            </w:pPr>
            <w:r>
              <w:rPr>
                <w:sz w:val="20"/>
                <w:szCs w:val="20"/>
              </w:rPr>
              <w:t xml:space="preserve">The Gruffalo features a snake. Click </w:t>
            </w:r>
            <w:hyperlink r:id="rId17">
              <w:r>
                <w:rPr>
                  <w:color w:val="1155CC"/>
                  <w:sz w:val="20"/>
                  <w:szCs w:val="20"/>
                  <w:u w:val="single"/>
                </w:rPr>
                <w:t>here</w:t>
              </w:r>
            </w:hyperlink>
            <w:r>
              <w:rPr>
                <w:sz w:val="20"/>
                <w:szCs w:val="20"/>
              </w:rPr>
              <w:t xml:space="preserve"> to play snake - Use the arrows on the keyboard to move the snake around - count how many apples you can collect. </w:t>
            </w:r>
            <w:r>
              <w:rPr>
                <w:sz w:val="20"/>
                <w:szCs w:val="20"/>
              </w:rPr>
              <w:lastRenderedPageBreak/>
              <w:t xml:space="preserve">Or, play a family game of Snakes and Ladders. </w:t>
            </w:r>
            <w:r>
              <w:rPr>
                <w:noProof/>
              </w:rPr>
              <w:drawing>
                <wp:anchor distT="114300" distB="114300" distL="114300" distR="114300" simplePos="0" relativeHeight="251659264" behindDoc="0" locked="0" layoutInCell="1" hidden="0" allowOverlap="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819150" cy="809625"/>
                          </a:xfrm>
                          <a:prstGeom prst="rect">
                            <a:avLst/>
                          </a:prstGeom>
                          <a:ln/>
                        </pic:spPr>
                      </pic:pic>
                    </a:graphicData>
                  </a:graphic>
                </wp:anchor>
              </w:drawing>
            </w:r>
          </w:p>
          <w:p w:rsidR="00562D74" w:rsidRDefault="00562D74">
            <w:pPr>
              <w:widowControl w:val="0"/>
              <w:spacing w:line="240" w:lineRule="auto"/>
              <w:rPr>
                <w:sz w:val="20"/>
                <w:szCs w:val="20"/>
              </w:rPr>
            </w:pPr>
          </w:p>
          <w:p w:rsidR="00562D74" w:rsidRDefault="00F84CC7">
            <w:pPr>
              <w:widowControl w:val="0"/>
              <w:spacing w:line="240" w:lineRule="auto"/>
              <w:rPr>
                <w:b/>
                <w:sz w:val="20"/>
                <w:szCs w:val="20"/>
                <w:u w:val="single"/>
              </w:rPr>
            </w:pPr>
            <w:r>
              <w:rPr>
                <w:b/>
                <w:sz w:val="20"/>
                <w:szCs w:val="20"/>
                <w:u w:val="single"/>
              </w:rPr>
              <w:t>Create your own Broomstick</w:t>
            </w:r>
          </w:p>
          <w:p w:rsidR="00562D74" w:rsidRDefault="00F84CC7">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w:t>
            </w:r>
            <w:proofErr w:type="gramStart"/>
            <w:r>
              <w:rPr>
                <w:sz w:val="20"/>
                <w:szCs w:val="20"/>
              </w:rPr>
              <w:t>Twitter</w:t>
            </w:r>
            <w:proofErr w:type="gramEnd"/>
            <w:r>
              <w:rPr>
                <w:sz w:val="20"/>
                <w:szCs w:val="20"/>
              </w:rPr>
              <w:t xml:space="preserve"> at </w:t>
            </w:r>
            <w:hyperlink r:id="rId19">
              <w:r>
                <w:rPr>
                  <w:b/>
                  <w:color w:val="1155CC"/>
                  <w:sz w:val="20"/>
                  <w:szCs w:val="20"/>
                </w:rPr>
                <w:t>#</w:t>
              </w:r>
              <w:proofErr w:type="spellStart"/>
              <w:r>
                <w:rPr>
                  <w:b/>
                  <w:color w:val="1155CC"/>
                  <w:sz w:val="20"/>
                  <w:szCs w:val="20"/>
                </w:rPr>
                <w:t>TheLearningProject</w:t>
              </w:r>
              <w:proofErr w:type="spellEnd"/>
              <w:r>
                <w:rPr>
                  <w:b/>
                  <w:color w:val="1155CC"/>
                  <w:sz w:val="20"/>
                  <w:szCs w:val="20"/>
                </w:rPr>
                <w:t>.</w:t>
              </w:r>
            </w:hyperlink>
          </w:p>
          <w:p w:rsidR="00562D74" w:rsidRDefault="00562D74">
            <w:pPr>
              <w:widowControl w:val="0"/>
              <w:spacing w:line="240" w:lineRule="auto"/>
              <w:rPr>
                <w:sz w:val="20"/>
                <w:szCs w:val="20"/>
              </w:rPr>
            </w:pPr>
          </w:p>
          <w:p w:rsidR="00562D74" w:rsidRDefault="00F84CC7">
            <w:pPr>
              <w:widowControl w:val="0"/>
              <w:spacing w:line="240" w:lineRule="auto"/>
              <w:rPr>
                <w:b/>
                <w:sz w:val="20"/>
                <w:szCs w:val="20"/>
                <w:u w:val="single"/>
              </w:rPr>
            </w:pPr>
            <w:r>
              <w:rPr>
                <w:b/>
                <w:sz w:val="20"/>
                <w:szCs w:val="20"/>
                <w:u w:val="single"/>
              </w:rPr>
              <w:t>Visit ‘The Gruffalo’ website</w:t>
            </w:r>
          </w:p>
          <w:p w:rsidR="00562D74" w:rsidRDefault="00F84CC7">
            <w:pPr>
              <w:widowControl w:val="0"/>
              <w:numPr>
                <w:ilvl w:val="0"/>
                <w:numId w:val="4"/>
              </w:numPr>
              <w:spacing w:line="240" w:lineRule="auto"/>
              <w:rPr>
                <w:sz w:val="20"/>
                <w:szCs w:val="20"/>
              </w:rPr>
            </w:pPr>
            <w:r>
              <w:rPr>
                <w:sz w:val="20"/>
                <w:szCs w:val="20"/>
              </w:rPr>
              <w:t>Listen to the Gruffalo</w:t>
            </w:r>
            <w:hyperlink r:id="rId20">
              <w:r>
                <w:rPr>
                  <w:color w:val="1155CC"/>
                  <w:sz w:val="20"/>
                  <w:szCs w:val="20"/>
                  <w:u w:val="single"/>
                </w:rPr>
                <w:t xml:space="preserve"> song,</w:t>
              </w:r>
            </w:hyperlink>
            <w:r>
              <w:rPr>
                <w:sz w:val="20"/>
                <w:szCs w:val="20"/>
              </w:rPr>
              <w:t xml:space="preserve"> learn the ‘Monkey Puzzle’ </w:t>
            </w:r>
            <w:hyperlink r:id="rId21">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‘Gruffalo’s Child’ </w:t>
            </w:r>
            <w:hyperlink r:id="rId22">
              <w:r>
                <w:rPr>
                  <w:color w:val="1155CC"/>
                  <w:sz w:val="20"/>
                  <w:szCs w:val="20"/>
                  <w:u w:val="single"/>
                </w:rPr>
                <w:t>song</w:t>
              </w:r>
            </w:hyperlink>
            <w:r>
              <w:rPr>
                <w:sz w:val="20"/>
                <w:szCs w:val="20"/>
              </w:rPr>
              <w:t xml:space="preserve">. There are also some great interactive games in the </w:t>
            </w:r>
            <w:hyperlink r:id="rId23">
              <w:r>
                <w:rPr>
                  <w:color w:val="1155CC"/>
                  <w:sz w:val="20"/>
                  <w:szCs w:val="20"/>
                  <w:u w:val="single"/>
                </w:rPr>
                <w:t>play and explore</w:t>
              </w:r>
            </w:hyperlink>
            <w:r>
              <w:rPr>
                <w:sz w:val="20"/>
                <w:szCs w:val="20"/>
              </w:rPr>
              <w:t xml:space="preserve"> area. Colour your own Gruffalo using the paint game, create your own monster on monster maker and much more.</w:t>
            </w:r>
          </w:p>
        </w:tc>
      </w:tr>
      <w:tr w:rsidR="00562D74">
        <w:trPr>
          <w:jc w:val="center"/>
        </w:trPr>
        <w:tc>
          <w:tcPr>
            <w:tcW w:w="15092" w:type="dxa"/>
            <w:shd w:val="clear" w:color="auto" w:fill="999999"/>
            <w:tcMar>
              <w:top w:w="100" w:type="dxa"/>
              <w:left w:w="100" w:type="dxa"/>
              <w:bottom w:w="100" w:type="dxa"/>
              <w:right w:w="100" w:type="dxa"/>
            </w:tcMar>
          </w:tcPr>
          <w:p w:rsidR="00562D74" w:rsidRDefault="00F84CC7">
            <w:pPr>
              <w:jc w:val="center"/>
            </w:pPr>
            <w:r>
              <w:rPr>
                <w:b/>
              </w:rPr>
              <w:lastRenderedPageBreak/>
              <w:t xml:space="preserve">STEM Learning Opportunities </w:t>
            </w:r>
            <w:r>
              <w:rPr>
                <w:b/>
                <w:sz w:val="20"/>
                <w:szCs w:val="20"/>
              </w:rPr>
              <w:t>#</w:t>
            </w:r>
            <w:proofErr w:type="spellStart"/>
            <w:r>
              <w:rPr>
                <w:b/>
                <w:sz w:val="20"/>
                <w:szCs w:val="20"/>
              </w:rPr>
              <w:t>sciencefromhome</w:t>
            </w:r>
            <w:proofErr w:type="spellEnd"/>
          </w:p>
        </w:tc>
      </w:tr>
      <w:tr w:rsidR="00562D74">
        <w:trPr>
          <w:jc w:val="center"/>
        </w:trPr>
        <w:tc>
          <w:tcPr>
            <w:tcW w:w="15092" w:type="dxa"/>
            <w:shd w:val="clear" w:color="auto" w:fill="auto"/>
            <w:tcMar>
              <w:top w:w="100" w:type="dxa"/>
              <w:left w:w="100" w:type="dxa"/>
              <w:bottom w:w="100" w:type="dxa"/>
              <w:right w:w="100" w:type="dxa"/>
            </w:tcMar>
          </w:tcPr>
          <w:p w:rsidR="00562D74" w:rsidRDefault="00F84CC7">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w:t>
            </w:r>
            <w:proofErr w:type="spellStart"/>
            <w:r>
              <w:rPr>
                <w:b/>
                <w:sz w:val="20"/>
                <w:szCs w:val="20"/>
                <w:u w:val="single"/>
              </w:rPr>
              <w:t>Margarette</w:t>
            </w:r>
            <w:proofErr w:type="spellEnd"/>
            <w:r>
              <w:rPr>
                <w:b/>
                <w:sz w:val="20"/>
                <w:szCs w:val="20"/>
                <w:u w:val="single"/>
              </w:rPr>
              <w:t xml:space="preserve"> </w:t>
            </w:r>
            <w:proofErr w:type="spellStart"/>
            <w:r>
              <w:rPr>
                <w:b/>
                <w:sz w:val="20"/>
                <w:szCs w:val="20"/>
                <w:u w:val="single"/>
              </w:rPr>
              <w:t>Steife</w:t>
            </w:r>
            <w:proofErr w:type="spellEnd"/>
          </w:p>
          <w:p w:rsidR="00562D74" w:rsidRDefault="00F84CC7">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562D74">
        <w:trPr>
          <w:jc w:val="center"/>
        </w:trPr>
        <w:tc>
          <w:tcPr>
            <w:tcW w:w="15092" w:type="dxa"/>
            <w:shd w:val="clear" w:color="auto" w:fill="999999"/>
            <w:tcMar>
              <w:top w:w="100" w:type="dxa"/>
              <w:left w:w="100" w:type="dxa"/>
              <w:bottom w:w="100" w:type="dxa"/>
              <w:right w:w="100" w:type="dxa"/>
            </w:tcMar>
          </w:tcPr>
          <w:p w:rsidR="00562D74" w:rsidRDefault="00F84CC7">
            <w:pPr>
              <w:jc w:val="center"/>
            </w:pPr>
            <w:r>
              <w:rPr>
                <w:b/>
              </w:rPr>
              <w:t>Additional learning resources parents may wish to engage with</w:t>
            </w:r>
          </w:p>
        </w:tc>
      </w:tr>
      <w:tr w:rsidR="00562D74">
        <w:trPr>
          <w:jc w:val="center"/>
        </w:trPr>
        <w:tc>
          <w:tcPr>
            <w:tcW w:w="15092" w:type="dxa"/>
            <w:shd w:val="clear" w:color="auto" w:fill="auto"/>
            <w:tcMar>
              <w:top w:w="100" w:type="dxa"/>
              <w:left w:w="100" w:type="dxa"/>
              <w:bottom w:w="100" w:type="dxa"/>
              <w:right w:w="100" w:type="dxa"/>
            </w:tcMar>
          </w:tcPr>
          <w:p w:rsidR="00562D74" w:rsidRDefault="008E087A">
            <w:pPr>
              <w:widowControl w:val="0"/>
              <w:spacing w:line="240" w:lineRule="auto"/>
              <w:rPr>
                <w:sz w:val="20"/>
                <w:szCs w:val="20"/>
              </w:rPr>
            </w:pPr>
            <w:hyperlink r:id="rId24">
              <w:r w:rsidR="00F84CC7">
                <w:rPr>
                  <w:b/>
                  <w:color w:val="1155CC"/>
                  <w:sz w:val="20"/>
                  <w:szCs w:val="20"/>
                  <w:u w:val="single"/>
                </w:rPr>
                <w:t>White Rose Maths</w:t>
              </w:r>
            </w:hyperlink>
            <w:r w:rsidR="00F84CC7">
              <w:rPr>
                <w:sz w:val="20"/>
                <w:szCs w:val="20"/>
              </w:rPr>
              <w:t xml:space="preserve"> online maths lessons. Watch a lesson video and complete the worksheet (can be downloaded and completed digitally).</w:t>
            </w:r>
          </w:p>
          <w:p w:rsidR="00562D74" w:rsidRDefault="008E087A">
            <w:pPr>
              <w:widowControl w:val="0"/>
              <w:spacing w:line="240" w:lineRule="auto"/>
              <w:rPr>
                <w:sz w:val="20"/>
                <w:szCs w:val="20"/>
              </w:rPr>
            </w:pPr>
            <w:hyperlink r:id="rId25">
              <w:proofErr w:type="spellStart"/>
              <w:r w:rsidR="00F84CC7">
                <w:rPr>
                  <w:b/>
                  <w:color w:val="1155CC"/>
                  <w:sz w:val="20"/>
                  <w:szCs w:val="20"/>
                  <w:u w:val="single"/>
                </w:rPr>
                <w:t>Numbots</w:t>
              </w:r>
              <w:proofErr w:type="spellEnd"/>
            </w:hyperlink>
            <w:r w:rsidR="00F84CC7">
              <w:rPr>
                <w:b/>
                <w:sz w:val="20"/>
                <w:szCs w:val="20"/>
              </w:rPr>
              <w:t>.</w:t>
            </w:r>
            <w:r w:rsidR="00F84CC7">
              <w:rPr>
                <w:sz w:val="20"/>
                <w:szCs w:val="20"/>
              </w:rPr>
              <w:t xml:space="preserve"> Your child can access this programme with their school login. </w:t>
            </w:r>
          </w:p>
          <w:p w:rsidR="00562D74" w:rsidRDefault="008E087A">
            <w:pPr>
              <w:widowControl w:val="0"/>
              <w:spacing w:line="240" w:lineRule="auto"/>
              <w:rPr>
                <w:sz w:val="20"/>
                <w:szCs w:val="20"/>
              </w:rPr>
            </w:pPr>
            <w:hyperlink r:id="rId26">
              <w:r w:rsidR="00F84CC7">
                <w:rPr>
                  <w:b/>
                  <w:color w:val="1155CC"/>
                  <w:sz w:val="20"/>
                  <w:szCs w:val="20"/>
                  <w:u w:val="single"/>
                </w:rPr>
                <w:t>IXL</w:t>
              </w:r>
            </w:hyperlink>
            <w:r w:rsidR="00F84CC7">
              <w:rPr>
                <w:sz w:val="20"/>
                <w:szCs w:val="20"/>
              </w:rPr>
              <w:t xml:space="preserve"> Click on Maths, Reception. There are interactive games to play and guides for parents. </w:t>
            </w:r>
          </w:p>
          <w:p w:rsidR="00562D74" w:rsidRDefault="008E087A">
            <w:pPr>
              <w:widowControl w:val="0"/>
              <w:spacing w:line="240" w:lineRule="auto"/>
              <w:rPr>
                <w:b/>
                <w:sz w:val="20"/>
                <w:szCs w:val="20"/>
              </w:rPr>
            </w:pPr>
            <w:hyperlink r:id="rId27">
              <w:r w:rsidR="00F84CC7">
                <w:rPr>
                  <w:b/>
                  <w:color w:val="1155CC"/>
                  <w:sz w:val="20"/>
                  <w:szCs w:val="20"/>
                  <w:u w:val="single"/>
                </w:rPr>
                <w:t>Talk for Writing Home-school Booklets</w:t>
              </w:r>
            </w:hyperlink>
            <w:r w:rsidR="00F84CC7">
              <w:t xml:space="preserve"> </w:t>
            </w:r>
            <w:r w:rsidR="00F84CC7">
              <w:rPr>
                <w:sz w:val="20"/>
                <w:szCs w:val="20"/>
              </w:rPr>
              <w:t xml:space="preserve">are an excellent resource to support your child’s speaking and listening, reading and writing skills.  </w:t>
            </w:r>
          </w:p>
        </w:tc>
      </w:tr>
      <w:tr w:rsidR="00562D74">
        <w:trPr>
          <w:trHeight w:val="1650"/>
          <w:jc w:val="center"/>
        </w:trPr>
        <w:tc>
          <w:tcPr>
            <w:tcW w:w="15092" w:type="dxa"/>
            <w:shd w:val="clear" w:color="auto" w:fill="auto"/>
            <w:tcMar>
              <w:top w:w="100" w:type="dxa"/>
              <w:left w:w="100" w:type="dxa"/>
              <w:bottom w:w="100" w:type="dxa"/>
              <w:right w:w="100" w:type="dxa"/>
            </w:tcMar>
          </w:tcPr>
          <w:p w:rsidR="00562D74" w:rsidRDefault="00F84CC7">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562D74" w:rsidRDefault="00F84CC7">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8">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29">
              <w:r>
                <w:rPr>
                  <w:color w:val="1155CC"/>
                  <w:sz w:val="20"/>
                  <w:szCs w:val="20"/>
                  <w:u w:val="single"/>
                </w:rPr>
                <w:t>here</w:t>
              </w:r>
            </w:hyperlink>
            <w:r>
              <w:rPr>
                <w:sz w:val="20"/>
                <w:szCs w:val="20"/>
              </w:rPr>
              <w:t xml:space="preserve">. </w:t>
            </w:r>
          </w:p>
        </w:tc>
      </w:tr>
      <w:tr w:rsidR="00562D74">
        <w:trPr>
          <w:jc w:val="center"/>
        </w:trPr>
        <w:tc>
          <w:tcPr>
            <w:tcW w:w="15092" w:type="dxa"/>
            <w:shd w:val="clear" w:color="auto" w:fill="666666"/>
            <w:tcMar>
              <w:top w:w="100" w:type="dxa"/>
              <w:left w:w="100" w:type="dxa"/>
              <w:bottom w:w="100" w:type="dxa"/>
              <w:right w:w="100" w:type="dxa"/>
            </w:tcMar>
          </w:tcPr>
          <w:p w:rsidR="00562D74" w:rsidRDefault="00F84CC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62D74" w:rsidRDefault="00562D74" w:rsidP="008E087A">
            <w:pPr>
              <w:spacing w:line="240" w:lineRule="auto"/>
              <w:jc w:val="center"/>
              <w:rPr>
                <w:rFonts w:ascii="Roboto" w:eastAsia="Roboto" w:hAnsi="Roboto" w:cs="Roboto"/>
                <w:b/>
                <w:color w:val="FFFFFF"/>
                <w:sz w:val="8"/>
                <w:szCs w:val="8"/>
              </w:rPr>
            </w:pPr>
          </w:p>
        </w:tc>
      </w:tr>
    </w:tbl>
    <w:p w:rsidR="00562D74" w:rsidRDefault="00562D74">
      <w:pPr>
        <w:jc w:val="center"/>
      </w:pPr>
    </w:p>
    <w:sectPr w:rsidR="00562D7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F7D95"/>
    <w:multiLevelType w:val="multilevel"/>
    <w:tmpl w:val="0C26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B53F39"/>
    <w:multiLevelType w:val="multilevel"/>
    <w:tmpl w:val="7894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A91A62"/>
    <w:multiLevelType w:val="multilevel"/>
    <w:tmpl w:val="C33A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BB15C5"/>
    <w:multiLevelType w:val="multilevel"/>
    <w:tmpl w:val="CE343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CC46E5"/>
    <w:multiLevelType w:val="multilevel"/>
    <w:tmpl w:val="2B64F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D74"/>
    <w:rsid w:val="001D463A"/>
    <w:rsid w:val="00562D74"/>
    <w:rsid w:val="008E087A"/>
    <w:rsid w:val="00F33756"/>
    <w:rsid w:val="00F84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9AEF1-4798-4F1E-8F79-834477F2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iplayer/episode/p0102qfj/room-on-the-broom" TargetMode="External"/><Relationship Id="rId13" Type="http://schemas.openxmlformats.org/officeDocument/2006/relationships/hyperlink" Target="https://www.bbc.co.uk/programmes/b00pk64x" TargetMode="External"/><Relationship Id="rId18" Type="http://schemas.openxmlformats.org/officeDocument/2006/relationships/image" Target="media/image5.png"/><Relationship Id="rId26" Type="http://schemas.openxmlformats.org/officeDocument/2006/relationships/hyperlink" Target="https://uk.ixl.com/math/reception" TargetMode="External"/><Relationship Id="rId3" Type="http://schemas.openxmlformats.org/officeDocument/2006/relationships/settings" Target="settings.xml"/><Relationship Id="rId21" Type="http://schemas.openxmlformats.org/officeDocument/2006/relationships/hyperlink" Target="https://www.gruffalo.com/songs" TargetMode="External"/><Relationship Id="rId7" Type="http://schemas.openxmlformats.org/officeDocument/2006/relationships/image" Target="media/image3.png"/><Relationship Id="rId12" Type="http://schemas.openxmlformats.org/officeDocument/2006/relationships/hyperlink" Target="https://www.oxfordowl.co.uk/for-home/find-a-book/library-page/" TargetMode="External"/><Relationship Id="rId17"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25" Type="http://schemas.openxmlformats.org/officeDocument/2006/relationships/hyperlink" Target="https://numbots.com" TargetMode="External"/><Relationship Id="rId2" Type="http://schemas.openxmlformats.org/officeDocument/2006/relationships/styles" Target="styles.xml"/><Relationship Id="rId16" Type="http://schemas.openxmlformats.org/officeDocument/2006/relationships/hyperlink" Target="https://www.funkidslive.com/quiz/can-you-match-these-disney-characters-to-their-movies/" TargetMode="External"/><Relationship Id="rId20" Type="http://schemas.openxmlformats.org/officeDocument/2006/relationships/hyperlink" Target="https://www.gruffalo.com/songs" TargetMode="External"/><Relationship Id="rId29" Type="http://schemas.openxmlformats.org/officeDocument/2006/relationships/hyperlink" Target="https://courses.century.tech/registrat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ctgames.com/mobilePage/viking/index.html" TargetMode="External"/><Relationship Id="rId24" Type="http://schemas.openxmlformats.org/officeDocument/2006/relationships/hyperlink" Target="https://whiterosemaths.com/homelearning/" TargetMode="External"/><Relationship Id="rId5" Type="http://schemas.openxmlformats.org/officeDocument/2006/relationships/image" Target="media/image1.png"/><Relationship Id="rId15" Type="http://schemas.openxmlformats.org/officeDocument/2006/relationships/hyperlink" Target="https://www.sporcle.com/games/schouw/childrenscharacters" TargetMode="External"/><Relationship Id="rId23" Type="http://schemas.openxmlformats.org/officeDocument/2006/relationships/hyperlink" Target="https://www.gruffalo.com/in-the-woods/?ReturnUrl=/join-in/films" TargetMode="External"/><Relationship Id="rId28" Type="http://schemas.openxmlformats.org/officeDocument/2006/relationships/hyperlink" Target="https://www.century.tech/about-us/" TargetMode="External"/><Relationship Id="rId10" Type="http://schemas.openxmlformats.org/officeDocument/2006/relationships/hyperlink" Target="https://new.phonicsplay.co.uk/resources/phase/2/buried-treasure" TargetMode="External"/><Relationship Id="rId19" Type="http://schemas.openxmlformats.org/officeDocument/2006/relationships/hyperlink" Target="https://twitter.com/hashtag/thelearningprojec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iplayer/episode/b00pk64x/the-gruffalo" TargetMode="External"/><Relationship Id="rId14" Type="http://schemas.openxmlformats.org/officeDocument/2006/relationships/image" Target="media/image4.png"/><Relationship Id="rId22" Type="http://schemas.openxmlformats.org/officeDocument/2006/relationships/hyperlink" Target="https://www.gruffalo.com/songs" TargetMode="External"/><Relationship Id="rId27" Type="http://schemas.openxmlformats.org/officeDocument/2006/relationships/hyperlink" Target="https://www.talk4writing.co.uk/wp-content/uploads/2020/04/Reception-Unit.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Parr</dc:creator>
  <cp:lastModifiedBy>Lee McClure</cp:lastModifiedBy>
  <cp:revision>2</cp:revision>
  <dcterms:created xsi:type="dcterms:W3CDTF">2020-06-17T22:45:00Z</dcterms:created>
  <dcterms:modified xsi:type="dcterms:W3CDTF">2020-06-17T22:45:00Z</dcterms:modified>
</cp:coreProperties>
</file>